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Присвята</w:t>
      </w:r>
    </w:p>
    <w:p>
      <w:r>
        <w:br/>
        <w:t xml:space="preserve"> &lt;p&gt;Він був сином мужика — і став володарем в царстві духа.</w:t>
      </w:r>
    </w:p>
    <w:p>
      <w:r>
        <w:br/>
        <w:t>Він був кріпаком — і став велетнем у царстві людської культури.</w:t>
      </w:r>
    </w:p>
    <w:p>
      <w:r>
        <w:br/>
        <w:t>Він був самоуком — і вказав нові, світлі і вільні шляхи професорам і книжним ученим.</w:t>
      </w:r>
    </w:p>
    <w:p>
      <w:r>
        <w:br/>
        <w:t>Десять літ він томився під вагою російської солдатської муштри, а для волі Росії зробив більше, ніж десять переможних армій.</w:t>
      </w:r>
    </w:p>
    <w:p>
      <w:r>
        <w:br/>
        <w:t>Доля переслідувала його в житті, скільки лиш могла, та вона не зуміла перетворити золота його душі у ржу, ані його любові до людей в ненависть і погорду...</w:t>
      </w:r>
    </w:p>
    <w:p>
      <w:r>
        <w:br/>
        <w:t>Доля не шкодувала йому страждань, але й не пожаліла втіх, що били із здорового джерела життя.</w:t>
      </w:r>
    </w:p>
    <w:p>
      <w:r>
        <w:br/>
        <w:t>Найкращий і найцінніший скарб доля дала йому лише по смерті — невмирущу славу і всерозквітаючу радість, яку в мільйонів людських сердець все наново збуджуватимуть його твори.</w:t>
      </w:r>
    </w:p>
    <w:p>
      <w:r>
        <w:br/>
        <w:t>Отакий був і є для нас, українців, Тарас Шевченко.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Присвята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