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Припасти знов до рук коханих...</w:t>
      </w:r>
    </w:p>
    <w:p>
      <w:r>
        <w:br/>
        <w:t xml:space="preserve"> Припасти знов до рук коханих,&lt;br /&gt;</w:t>
        <w:br/>
        <w:t>Почути знов твій любий сміх&lt;br /&gt;</w:t>
        <w:br/>
        <w:t>І знать, що, завжди мною п’яний,&lt;br /&gt;</w:t>
        <w:br/>
        <w:t>Ти все шукаєш уст моїх.</w:t>
      </w:r>
    </w:p>
    <w:p>
      <w:r>
        <w:br/>
        <w:t>Було і є, і вічно буде&lt;br /&gt;</w:t>
        <w:br/>
        <w:t>Це свято соняшних утіх:&lt;br /&gt;</w:t>
        <w:br/>
        <w:t>Твоїх палких обіймів чудо&lt;br /&gt;</w:t>
        <w:br/>
        <w:t>І ніжність пестощів моїх.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Припасти знов до рук коханих...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