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Потворні дощ покора і спасіння...</w:t>
      </w:r>
    </w:p>
    <w:p>
      <w:r>
        <w:br/>
        <w:t xml:space="preserve"> потворні дощ покора і спасіння&lt;br /&gt;</w:t>
        <w:br/>
        <w:t>потворний сад де вигуки і зграї&lt;br /&gt;</w:t>
        <w:br/>
        <w:t>і самота що лузає насіння&lt;br /&gt;</w:t>
        <w:br/>
        <w:t>над тілом молодого самурая</w:t>
      </w:r>
    </w:p>
    <w:p>
      <w:r>
        <w:br/>
        <w:t>і вершники що обрані з півсвіта&lt;br /&gt;</w:t>
        <w:br/>
        <w:t>місити гній коронного узвозу&lt;br /&gt;</w:t>
        <w:br/>
        <w:t>чотири дні немов чотири літа&lt;br /&gt;</w:t>
        <w:br/>
        <w:t>напружено змагаються за розум</w:t>
      </w:r>
    </w:p>
    <w:p>
      <w:r>
        <w:br/>
        <w:t>бо зрада це лише початок вірша&lt;br /&gt;</w:t>
        <w:br/>
        <w:t>і обереги котяться мов крила&lt;br /&gt;</w:t>
        <w:br/>
        <w:t>біліє живота стареча ніша&lt;br /&gt;</w:t>
        <w:br/>
        <w:t>що для меча героїку розкрила</w:t>
      </w:r>
    </w:p>
    <w:p>
      <w:r>
        <w:br/>
        <w:t>це піхви долі — увітни і станеш&lt;br /&gt;</w:t>
        <w:br/>
        <w:t>пересічним над голими богами&lt;br /&gt;</w:t>
        <w:br/>
        <w:t>як вершить на дощі останній танець&lt;br /&gt;</w:t>
        <w:br/>
        <w:t>реліктовий передосінній гаман</w:t>
      </w:r>
    </w:p>
    <w:p>
      <w:r>
        <w:br/>
        <w:t>як виживають сповнені орґазму&lt;br /&gt;</w:t>
        <w:br/>
        <w:t>книжкопродавці з ложем по коліна&lt;br /&gt;</w:t>
        <w:br/>
        <w:t>і тихо розтікається по хазах&lt;br /&gt;</w:t>
        <w:br/>
        <w:t>ніким не присилене покоління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Потворні дощ покора і спасіння...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