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Попри шпилі мідяними рядами...</w:t>
      </w:r>
    </w:p>
    <w:p>
      <w:r>
        <w:br/>
        <w:t xml:space="preserve"> * * *</w:t>
      </w:r>
    </w:p>
    <w:p>
      <w:r>
        <w:br/>
        <w:t>Попри шпилі мідяними рядами&lt;br /&gt;</w:t>
        <w:br/>
        <w:t>Сунуть хмари пекельної кари —&lt;br /&gt;</w:t>
        <w:br/>
        <w:t>Гріх карають лицарі з рушницями,&lt;br /&gt;</w:t>
        <w:br/>
        <w:t>Триста років заковані в хмари…</w:t>
      </w:r>
    </w:p>
    <w:p>
      <w:r>
        <w:br/>
        <w:t>А ті хмари розійдуться імлою,&lt;br /&gt;</w:t>
        <w:br/>
        <w:t>Як народ підійметься до бою!</w:t>
      </w:r>
    </w:p>
    <w:p>
      <w:r>
        <w:br/>
        <w:t>Дні і ночі, рано й вечір чекають,&lt;br /&gt;</w:t>
        <w:br/>
        <w:t>Чи не йде зов степів від Славути?&lt;br /&gt;</w:t>
        <w:br/>
        <w:t>Йдуть літа, води в море тікають,&lt;br /&gt;</w:t>
        <w:br/>
        <w:t>Але гомону труб — не почути…</w:t>
      </w:r>
    </w:p>
    <w:p>
      <w:r>
        <w:br/>
        <w:t>А ті хмари розійдуться імлою,&lt;br /&gt;</w:t>
        <w:br/>
        <w:t>Як народ підійметься до бою!</w:t>
      </w:r>
    </w:p>
    <w:p>
      <w:r>
        <w:br/>
        <w:t>— Лицарі! Товариство! В пожарі!&lt;br /&gt;</w:t>
        <w:br/>
        <w:t>Ваші чола скам'яніли від болю,&lt;br /&gt;</w:t>
        <w:br/>
        <w:t>Лице стидом загоріло у хмарі,&lt;br /&gt;</w:t>
        <w:br/>
        <w:t>Що народ не скидає неволю!</w:t>
      </w:r>
    </w:p>
    <w:p>
      <w:r>
        <w:br/>
        <w:t>А всі хмари розійдуться імлою,&lt;br /&gt;</w:t>
        <w:br/>
        <w:t>Як народ підійметься до бою!..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Попри шпилі мідяними рядами...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