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Помагай</w:t>
      </w:r>
    </w:p>
    <w:p>
      <w:r>
        <w:br/>
        <w:t xml:space="preserve"> Через поле, через гай&lt;br /&gt;</w:t>
        <w:br/>
        <w:t>Ходить хлопчик Помагай.</w:t>
      </w:r>
    </w:p>
    <w:p>
      <w:r>
        <w:br/>
        <w:t>Бачить хлопчик: садять сад, —&lt;br /&gt;</w:t>
        <w:br/>
        <w:t>Він поміг кінчити ряд.</w:t>
      </w:r>
    </w:p>
    <w:p>
      <w:r>
        <w:br/>
        <w:t>Вмить приніс відро води&lt;br /&gt;</w:t>
        <w:br/>
        <w:t>І полив аж два ряди.</w:t>
      </w:r>
    </w:p>
    <w:p>
      <w:r>
        <w:br/>
        <w:t>Рій із пасіки пішов,—&lt;br /&gt;</w:t>
        <w:br/>
        <w:t>Помагай роя знайшов,</w:t>
      </w:r>
    </w:p>
    <w:p>
      <w:r>
        <w:br/>
        <w:t>Обходивши луг і ліс,&lt;br /&gt;</w:t>
        <w:br/>
        <w:t>Він в село його приніс.</w:t>
      </w:r>
    </w:p>
    <w:p>
      <w:r>
        <w:br/>
        <w:t>За селом копали став,—&lt;br /&gt;</w:t>
        <w:br/>
        <w:t>Помагай візок дістав.</w:t>
      </w:r>
    </w:p>
    <w:p>
      <w:r>
        <w:br/>
        <w:t>Цілий день возив пісок,&lt;br /&gt;</w:t>
        <w:br/>
        <w:t>Аж вищав його візок.</w:t>
      </w:r>
    </w:p>
    <w:p>
      <w:r>
        <w:br/>
        <w:t>Помагая у труді&lt;br /&gt;</w:t>
        <w:br/>
        <w:t>Знають літні й молоді,</w:t>
      </w:r>
    </w:p>
    <w:p>
      <w:r>
        <w:br/>
        <w:t>Ковалі і муляри —&lt;br /&gt;</w:t>
        <w:br/>
        <w:t>Всі радянські трударі.</w:t>
      </w:r>
    </w:p>
    <w:p>
      <w:r>
        <w:br/>
        <w:t>Ось і ти часу не гай.&lt;br /&gt;</w:t>
        <w:br/>
        <w:t>Будь, як хлопчик Помагай!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Помагай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