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Поетові</w:t>
      </w:r>
    </w:p>
    <w:p>
      <w:r>
        <w:br/>
        <w:t xml:space="preserve"> Поете, не зважай на лестощі народу!&lt;br /&gt;</w:t>
        <w:br/>
        <w:t>Хвалінь і захвату мине хвилинний шум,&lt;br /&gt;</w:t>
        <w:br/>
        <w:t>Почуєш блазня суд і черні дикий глум,&lt;br /&gt;</w:t>
        <w:br/>
        <w:t>Але байдуже стрінь той вихор і негоду.</w:t>
      </w:r>
    </w:p>
    <w:p>
      <w:r>
        <w:br/>
        <w:t>Ти — цар. Шануй свою самотність і свободу,&lt;br /&gt;</w:t>
        <w:br/>
        <w:t>Прямуй, куди тебе свобідний манить ум,&lt;br /&gt;</w:t>
        <w:br/>
        <w:t>Виношуючи плід дозрілих творчих дум,&lt;br /&gt;</w:t>
        <w:br/>
        <w:t>Не сподіваючись на людську нагороду.</w:t>
      </w:r>
    </w:p>
    <w:p>
      <w:r>
        <w:br/>
        <w:t>Вона — в душі твоїй. Ти сам свій вищий суд,&lt;br /&gt;</w:t>
        <w:br/>
        <w:t>Сам найсуворіше ти свій цінуєш труд.&lt;br /&gt;</w:t>
        <w:br/>
        <w:t>Ти ним не гребуєш, о майстре гордовитий?</w:t>
      </w:r>
    </w:p>
    <w:p>
      <w:r>
        <w:br/>
        <w:t>Не гребуєш! Нехай же люд його ганьбить&lt;br /&gt;</w:t>
        <w:br/>
        <w:t>I на вівтар плює, де твій огонь горить,&lt;br /&gt;</w:t>
        <w:br/>
        <w:t>I прагне в н&amp;#233;стямі триніжок твій розбити.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