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мертву дівчину</w:t>
      </w:r>
    </w:p>
    <w:p>
      <w:r>
        <w:br/>
        <w:t xml:space="preserve"> В Афінах раз весною&lt;br /&gt;</w:t>
        <w:br/>
        <w:t>На лузі рано-вранці&lt;br /&gt;</w:t>
        <w:br/>
        <w:t>(Еван, евое, Весно!)&lt;br /&gt;</w:t>
        <w:br/>
        <w:t>Знайшли дівчину мертву.</w:t>
      </w:r>
    </w:p>
    <w:p>
      <w:r>
        <w:br/>
        <w:t>Немов жива, лежала,&lt;br /&gt;</w:t>
        <w:br/>
        <w:t>Іще й на грудях квіти&lt;br /&gt;</w:t>
        <w:br/>
        <w:t>(Еван, евое, Весно!) —&lt;br /&gt;</w:t>
        <w:br/>
        <w:t>Отак умри красиво.</w:t>
      </w:r>
    </w:p>
    <w:p>
      <w:r>
        <w:br/>
        <w:t>В ту пору нагодився&lt;br /&gt;</w:t>
        <w:br/>
        <w:t>Співець один мандрівний&lt;br /&gt;</w:t>
        <w:br/>
        <w:t>(Еван, евое, Весно!)&lt;br /&gt;</w:t>
        <w:br/>
        <w:t>I пісеньку зложив:</w:t>
      </w:r>
    </w:p>
    <w:p>
      <w:r>
        <w:br/>
        <w:t>Перелюбив ти, Боже,&lt;br /&gt;</w:t>
        <w:br/>
        <w:t>Від мене цю красуню&lt;br /&gt;</w:t>
        <w:br/>
        <w:t>(Еван, евое, Весно!) —&lt;br /&gt;</w:t>
        <w:br/>
        <w:t>То й добре, що убив!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мертву дівчину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