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заповідь</w:t>
      </w:r>
    </w:p>
    <w:p>
      <w:r>
        <w:br/>
        <w:t xml:space="preserve"> Як сонце, вічна, одна навсюди,&lt;br /&gt;</w:t>
        <w:br/>
        <w:t>з усіх скрижалів одна оця:&lt;br /&gt;</w:t>
        <w:br/>
        <w:t>ні в ім’я чого не цільте в груди&lt;br /&gt;</w:t>
        <w:br/>
        <w:t>ні Бога-Сина, ні Бога-Вітця.</w:t>
      </w:r>
    </w:p>
    <w:p>
      <w:r>
        <w:br/>
        <w:t>Не цільте в груди, ні в тім’я Божі,&lt;br /&gt;</w:t>
        <w:br/>
        <w:t>ні в білі чола, ні в світ зіниць,&lt;br /&gt;</w:t>
        <w:br/>
        <w:t>бо кров же ваша на кожнім ложі,&lt;br /&gt;</w:t>
        <w:br/>
        <w:t>де син Вкраїни простертий ниць.</w:t>
      </w:r>
    </w:p>
    <w:p>
      <w:r>
        <w:br/>
        <w:t>Бо кров же ваша, і ваші руки,&lt;br /&gt;</w:t>
        <w:br/>
        <w:t>і білий комір, і світлий вус —&lt;br /&gt;</w:t>
        <w:br/>
        <w:t>це ж ваші рани, і ваші муки,&lt;br /&gt;</w:t>
        <w:br/>
        <w:t>і ваша пам’ять, де слізьми б’юсь.</w:t>
      </w:r>
    </w:p>
    <w:p>
      <w:r>
        <w:br/>
        <w:t>Єдине тіло, єдина мати…&lt;br /&gt;</w:t>
        <w:br/>
        <w:t>О світла радість, що в нас тече!&lt;br /&gt;</w:t>
        <w:br/>
        <w:t>Хто кров Вкраїни надумав лляти,&lt;br /&gt;</w:t>
        <w:br/>
        <w:t>Геть з очей!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заповідь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