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Перепросини</w:t>
      </w:r>
    </w:p>
    <w:p>
      <w:r>
        <w:br/>
        <w:t xml:space="preserve"> Чиста серцем! Тобі я отіняв не раз&lt;br /&gt;</w:t>
        <w:br/>
        <w:t>Злотий спокій богів, і гіркоти життя,&lt;br /&gt;</w:t>
        <w:br/>
        <w:t>Глибших болів і тайних&lt;br /&gt;</w:t>
        <w:br/>
        <w:t>Часто був я учитель твій.</w:t>
      </w:r>
    </w:p>
    <w:p>
      <w:r>
        <w:br/>
        <w:t>О, забудь і прости! Хмара від мирної&lt;br /&gt;</w:t>
        <w:br/>
        <w:t>Люни, я відійду пріч — і засяєш ти&lt;br /&gt;</w:t>
        <w:br/>
        <w:t>Знову, світло солодке,&lt;br /&gt;</w:t>
        <w:br/>
        <w:t>Знов спокійне в красі своїй.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Перепросини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