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Перепелиця</w:t>
      </w:r>
    </w:p>
    <w:p>
      <w:r>
        <w:br/>
        <w:t xml:space="preserve"> Ой летіла птиця —&lt;br /&gt;</w:t>
        <w:br/>
        <w:t>пе-ре-пе-л и-ця,&lt;br /&gt;</w:t>
        <w:br/>
        <w:t>не під небесами —&lt;br /&gt;</w:t>
        <w:br/>
        <w:t>житами, вівсами,&lt;br /&gt;</w:t>
        <w:br/>
        <w:t>гречками медвистими,&lt;br /&gt;</w:t>
        <w:br/>
        <w:t>пшеницями чистими.</w:t>
      </w:r>
    </w:p>
    <w:p>
      <w:r>
        <w:br/>
        <w:t>Хвалилася птиця —&lt;br /&gt;</w:t>
        <w:br/>
        <w:t>пе-ре-пе-л и-ця:&lt;br /&gt;</w:t>
        <w:br/>
        <w:t>— Здрастуй, спілий колосе,&lt;br /&gt;</w:t>
        <w:br/>
        <w:t>ясна зірко,&lt;br /&gt;</w:t>
        <w:br/>
        <w:t>діточок я вивела&lt;br /&gt;</w:t>
        <w:br/>
        <w:t>аж семірко!</w:t>
      </w:r>
    </w:p>
    <w:p>
      <w:r>
        <w:br/>
        <w:t>— Не хвалися, птице,&lt;br /&gt;</w:t>
        <w:br/>
        <w:t>пе-ре-пе-ли-це!&lt;br /&gt;</w:t>
        <w:br/>
        <w:t>Під моїми ж вусами,&lt;br /&gt;</w:t>
        <w:br/>
        <w:t>світлими та русими,&lt;br /&gt;</w:t>
        <w:br/>
        <w:t>зерна не облічено,&lt;br /&gt;</w:t>
        <w:br/>
        <w:t>числами не мічено;&lt;br /&gt;</w:t>
        <w:br/>
        <w:t>сім по сім та ще сім,&lt;br /&gt;</w:t>
        <w:br/>
        <w:t>та звершечку двадцять два,&lt;br /&gt;</w:t>
        <w:br/>
        <w:t>отакі мої слова,&lt;br /&gt;</w:t>
        <w:br/>
        <w:t>отакі ідуть жнива!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