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Перебудь малі й великі біди...</w:t>
      </w:r>
    </w:p>
    <w:p>
      <w:r>
        <w:br/>
        <w:t xml:space="preserve"> Перебудь малі й великі біди,&lt;br /&gt;</w:t>
        <w:br/>
        <w:t>трохи щастя зачерпни у ківш,&lt;br /&gt;</w:t>
        <w:br/>
        <w:t>бити вчись, навчись лишатись битим,&lt;br /&gt;</w:t>
        <w:br/>
        <w:t>викопай криницю між пісків,</w:t>
      </w:r>
    </w:p>
    <w:p>
      <w:r>
        <w:br/>
        <w:t>кинь сім'ю, навік утрать кохану,&lt;br /&gt;</w:t>
        <w:br/>
        <w:t>сина відпусти в незнану путь,&lt;br /&gt;</w:t>
        <w:br/>
        <w:t>будь тверезим, безнадійно п'яним,&lt;br /&gt;</w:t>
        <w:br/>
        <w:t>спробуй таїну життя збагнуть,</w:t>
      </w:r>
    </w:p>
    <w:p>
      <w:r>
        <w:br/>
        <w:t>дружбі вірним будь, неначе лицар,&lt;br /&gt;</w:t>
        <w:br/>
        <w:t>друзів призабудь у суєті,&lt;br /&gt;</w:t>
        <w:br/>
        <w:t>благородним будь, байдужим,&lt;br /&gt;</w:t>
        <w:br/>
        <w:t>ницим, все спізнай у грішному житті,</w:t>
      </w:r>
    </w:p>
    <w:p>
      <w:r>
        <w:br/>
        <w:t>а тоді вже, на вечірнім прузі,&lt;br /&gt;</w:t>
        <w:br/>
        <w:t>підбери самотнє кошеня&lt;br /&gt;</w:t>
        <w:br/>
        <w:t>і скажи тоді коханій, друзям,&lt;br /&gt;</w:t>
        <w:br/>
        <w:t>синові: "Глядіть: воно — це я..."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Перебудь малі й великі біди...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