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Пам'яті Шевченка</w:t>
      </w:r>
    </w:p>
    <w:p>
      <w:r>
        <w:br/>
        <w:t xml:space="preserve"> Збулись твої слова пророчі,&lt;br /&gt;</w:t>
        <w:br/>
        <w:t>І час оновлення настав,&lt;br /&gt;</w:t>
        <w:br/>
        <w:t>І темні просвітились очі,&lt;br /&gt;</w:t>
        <w:br/>
        <w:t>Вчорашній раб всесильним став.</w:t>
      </w:r>
    </w:p>
    <w:p>
      <w:r>
        <w:br/>
        <w:t>Там, де церкви та пишні трони&lt;br /&gt;</w:t>
        <w:br/>
        <w:t>З в'язницями стояли вряд,&lt;br /&gt;</w:t>
        <w:br/>
        <w:t>Нове життя, як мак червоний,&lt;br /&gt;</w:t>
        <w:br/>
        <w:t>Братерський лад, як пишний сад.</w:t>
      </w:r>
    </w:p>
    <w:p>
      <w:r>
        <w:br/>
        <w:t>Без пана, без царя, без бога&lt;br /&gt;</w:t>
        <w:br/>
        <w:t>Ми йдемо по ясних полях —&lt;br /&gt;</w:t>
        <w:br/>
        <w:t>І там, де звалено чертоги,&lt;br /&gt;</w:t>
        <w:br/>
        <w:t>Свободи має стяг.</w:t>
      </w:r>
    </w:p>
    <w:p>
      <w:r>
        <w:br/>
        <w:t>Пророче наш, предтече ранній&lt;br /&gt;</w:t>
        <w:br/>
        <w:t>Ми віримо, що прийде день —&lt;br /&gt;</w:t>
        <w:br/>
        <w:t>І трони упадуть останні&lt;br /&gt;</w:t>
        <w:br/>
        <w:t>Під звуки громових пісень!</w:t>
      </w:r>
    </w:p>
    <w:p>
      <w:r>
        <w:br/>
        <w:t>Вперед, брати! Все далі й далі!&lt;br /&gt;</w:t>
        <w:br/>
        <w:t>Як тихий невечірній'світ,&lt;br /&gt;</w:t>
        <w:br/>
        <w:t>Нам сяє в радості й печалі&lt;br /&gt;</w:t>
        <w:br/>
        <w:t>Ясний Шевченків заповіт!</w:t>
      </w:r>
    </w:p>
    <w:p>
      <w:r>
        <w:br/>
        <w:t>1925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Пам'яті Шевченка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