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П. В . Одарченкові</w:t>
      </w:r>
    </w:p>
    <w:p>
      <w:r>
        <w:br/>
        <w:t xml:space="preserve"> У Вас і прізвище, нівроку, наче дар —&lt;br /&gt;</w:t>
        <w:br/>
        <w:t>О, дарче! — перш звучить мені у ньому,&lt;br /&gt;</w:t>
        <w:br/>
        <w:t>І тільки згодом згадую свідомо,&lt;br /&gt;</w:t>
        <w:br/>
        <w:t>Що це ж жіночий рід йому початок дав…</w:t>
      </w:r>
    </w:p>
    <w:p>
      <w:r>
        <w:br/>
        <w:t>У нашій мові є жіночі сила і краса,&lt;br /&gt;</w:t>
        <w:br/>
        <w:t>Того ж самого роду й українська мова,&lt;br /&gt;</w:t>
        <w:br/>
        <w:t>І все величне в ній — від правди до любови —&lt;br /&gt;</w:t>
        <w:br/>
        <w:t>Жіноче, як і воля, слава і яса.</w:t>
      </w:r>
    </w:p>
    <w:p>
      <w:r>
        <w:br/>
        <w:t>Я з безлічі жіночих славних слів:&lt;br /&gt;</w:t>
        <w:br/>
        <w:t>Наука, творчість, праця, нагорода,&lt;br /&gt;</w:t>
        <w:br/>
        <w:t>Як з листя лавра — сливе ж є нагода! —&lt;br /&gt;</w:t>
        <w:br/>
        <w:t>Для Вас вінок би ювілейний сплів.</w:t>
      </w:r>
    </w:p>
    <w:p>
      <w:r>
        <w:br/>
        <w:t>Не дивно, що і Вашу творчість жінці&lt;br /&gt;</w:t>
        <w:br/>
        <w:t>Ви присвятили — Лесі Українці.&lt;br /&gt;</w:t>
        <w:br/>
        <w:t>Її поезія й ідея Вас в житті вели.</w:t>
      </w:r>
    </w:p>
    <w:p>
      <w:r>
        <w:br/>
        <w:t>Я чарку ювілейну, сповнену по вінця,&lt;br /&gt;</w:t>
        <w:br/>
        <w:t>Підношу Вам як знак пошани і хвали!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П. В . Одарченкові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