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Сонет</w:t>
      </w:r>
    </w:p>
    <w:p>
      <w:r>
        <w:br/>
        <w:t xml:space="preserve"> Осяйна зоре! Я б хотів, як ти,&lt;br /&gt;</w:t>
        <w:br/>
        <w:t>Горіти завжди! Тільки не осібно,&lt;br /&gt;</w:t>
        <w:br/>
        <w:t>Не стежачи самотньо з висоти,&lt;br /&gt;</w:t>
        <w:br/>
        <w:t>Пустельнику безсонному подібно,&lt;br /&gt;</w:t>
        <w:br/>
        <w:t>Як море-жрець до берегів землі&lt;br /&gt;</w:t>
        <w:br/>
        <w:t>Докроплює вологою святою,&lt;br /&gt;</w:t>
        <w:br/>
        <w:t>Як, рясно випавши, поля й шпилі&lt;br /&gt;</w:t>
        <w:br/>
        <w:t>Сніг укриває маскою м'якою,—</w:t>
      </w:r>
    </w:p>
    <w:p>
      <w:r>
        <w:br/>
        <w:t>Ні, я б хотів, забувши все навкруг,&lt;br /&gt;</w:t>
        <w:br/>
        <w:t>На перса зріючі моїй коханій&lt;br /&gt;</w:t>
        <w:br/>
        <w:t>Безсонно злігши, їх легенький рух&lt;br /&gt;</w:t>
        <w:br/>
        <w:t>В солодкому вчувати хвилюванні&lt;br /&gt;</w:t>
        <w:br/>
        <w:t>I подихам вести нечутний лік —&lt;br /&gt;</w:t>
        <w:br/>
        <w:t>Так вічно жить або ж заснуть навік.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