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Осінь ходить, яблука золотить...</w:t>
      </w:r>
    </w:p>
    <w:p>
      <w:r>
        <w:br/>
        <w:t xml:space="preserve"> * * *</w:t>
      </w:r>
    </w:p>
    <w:p>
      <w:r>
        <w:br/>
        <w:t>Осінь ходить, яблука золотить.&lt;br /&gt;</w:t>
        <w:br/>
        <w:t>Я приїхав у незнаний край.&lt;br /&gt;</w:t>
        <w:br/>
        <w:t>— Чужоземко молодая, хто ти?&lt;br /&gt;</w:t>
        <w:br/>
        <w:t>— Одгадай.</w:t>
      </w:r>
    </w:p>
    <w:p>
      <w:r>
        <w:br/>
        <w:t>— Чужоземко, дай води напитись!&lt;br /&gt;</w:t>
        <w:br/>
        <w:t>— У воді любовне є дання.—&lt;br /&gt;</w:t>
        <w:br/>
        <w:t>Я рушницю почепив на віти,&lt;br /&gt;</w:t>
        <w:br/>
        <w:t>Я до бука прив'язав коня.</w:t>
      </w:r>
    </w:p>
    <w:p>
      <w:r>
        <w:br/>
        <w:t>Я дивлюся в вічі — і скорботи&lt;br /&gt;</w:t>
        <w:br/>
        <w:t>Листя опада на дно душі.&lt;br /&gt;</w:t>
        <w:br/>
        <w:t>Щастя ходить, і серця золотить,&lt;br /&gt;</w:t>
        <w:br/>
        <w:t>І в знемозі клонить комиші.</w:t>
      </w:r>
    </w:p>
    <w:p>
      <w:r>
        <w:br/>
        <w:t>28 липня 1922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Осінь ходить, яблука золотить...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