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Олень</w:t>
      </w:r>
    </w:p>
    <w:p>
      <w:r>
        <w:br/>
        <w:t xml:space="preserve"> &lt;p&gt;Олень підійшов до річки напитися, побачив себе у воді і зрадів, що роги такі великі та розлогі, а на ноги поглянув та й каже: "Тільки ноги в мене поганенькі та кволенькі".</w:t>
      </w:r>
    </w:p>
    <w:p>
      <w:r>
        <w:br/>
        <w:t>Раптом вискочив лев і кинувся на оленя. Олень дременув по чистому полю. Він тікав, а коли добіг до лісу, заплутався рогами за гілля, і лев схопив його. Як прийшла загибель оленю, він і каже: "Ото дурний я! Про кого думав, що поганенькі та кволенькі, ті рятували, а з кого радів, від того загинув".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