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Олегові лисякові</w:t>
      </w:r>
    </w:p>
    <w:p>
      <w:r>
        <w:br/>
        <w:t xml:space="preserve"> (напис на книжці)</w:t>
      </w:r>
    </w:p>
    <w:p>
      <w:r>
        <w:br/>
        <w:t>Настане той день неневзначай&lt;br /&gt;</w:t>
        <w:br/>
        <w:t>Із ночі і темноти.&lt;br /&gt;</w:t>
        <w:br/>
        <w:t>У ряди за стрілецький звичай&lt;br /&gt;</w:t>
        <w:br/>
        <w:t>Стануть такі, як і ти.</w:t>
      </w:r>
    </w:p>
    <w:p>
      <w:r>
        <w:br/>
        <w:t>Зі сердець, що їх мають горі,&lt;br /&gt;</w:t>
        <w:br/>
        <w:t>Повних любови вщерть,&lt;br /&gt;</w:t>
        <w:br/>
        <w:t>Що собі наказали: "Згори,&lt;br /&gt;</w:t>
        <w:br/>
        <w:t>Смертю поправши смерть,</w:t>
      </w:r>
    </w:p>
    <w:p>
      <w:r>
        <w:br/>
        <w:t>Щоб Україна знов ожила&lt;br /&gt;</w:t>
        <w:br/>
        <w:t>З волі, слави, борні —&lt;br /&gt;</w:t>
        <w:br/>
        <w:t>Хай зір нам тьмарить смерті імла —&lt;br /&gt;</w:t>
        <w:br/>
        <w:t>Честь Вітчизні верни!"</w:t>
      </w:r>
    </w:p>
    <w:p>
      <w:r>
        <w:br/>
        <w:t>Знай — нові звітодавці, як ти,&lt;br /&gt;</w:t>
        <w:br/>
        <w:t>Путь повторять твою,&lt;br /&gt;</w:t>
        <w:br/>
        <w:t>Щоб, коли треба, то і лягти&lt;br /&gt;</w:t>
        <w:br/>
        <w:t>Головами в бою.</w:t>
      </w:r>
    </w:p>
    <w:p>
      <w:r>
        <w:br/>
        <w:t>Слово-калину, слово-багнет&lt;br /&gt;</w:t>
        <w:br/>
        <w:t>У серцях понесуть,&lt;br /&gt;</w:t>
        <w:br/>
        <w:t>Як ти їх несеш до вічних мет —&lt;br /&gt;</w:t>
        <w:br/>
        <w:t>Життя твойого суть.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Олегові лисякові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