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заграло небо, ой, заграло...</w:t>
      </w:r>
    </w:p>
    <w:p>
      <w:r>
        <w:br/>
        <w:t xml:space="preserve"> Ой, заграло небо, ой, заграло —&lt;br /&gt;</w:t>
        <w:br/>
        <w:t>От червоне, золоте, а от зелене.&lt;br /&gt;</w:t>
        <w:br/>
        <w:t>Тундра тиха, тундра добра стала,&lt;br /&gt;</w:t>
        <w:br/>
        <w:t>Як рахманні, як слухнянії олені.&lt;br /&gt;</w:t>
        <w:br/>
        <w:t>Гей, чого це ви, собаки, так помалу?!&lt;br /&gt;</w:t>
        <w:br/>
        <w:t>Поспішайте! Нас чекає Ілінеут.&lt;br /&gt;</w:t>
        <w:br/>
        <w:t>Не для того м’ясо оленеве&lt;br /&gt;</w:t>
        <w:br/>
        <w:t>Вам даю, щоб у дорозі приставали.&lt;br /&gt;</w:t>
        <w:br/>
        <w:t>Наче сонце, ясне сонце літом,&lt;br /&gt;</w:t>
        <w:br/>
        <w:t>Такі очі у моєї Ілінеут.&lt;br /&gt;</w:t>
        <w:br/>
        <w:t>Чи так грало небо колинебудь,&lt;br /&gt;</w:t>
        <w:br/>
        <w:t>Як оце, коли я рвусь до Ілінеут?&lt;br /&gt;</w:t>
        <w:br/>
        <w:t>Ні, ніколи ще не грало таким світом.&lt;br /&gt;</w:t>
        <w:br/>
        <w:t>Ой, зелене, ой, зелене — ти потухло...&lt;br /&gt;</w:t>
        <w:br/>
        <w:t>Знову небо грає грою золотою:&lt;br /&gt;</w:t>
        <w:br/>
        <w:t>Ой, багато, ой, багато Добрі Духи&lt;br /&gt;</w:t>
        <w:br/>
        <w:t>Налили в свої світильні лою.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заграло небо, ой, заграло...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