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як умер старий батько</w:t>
      </w:r>
    </w:p>
    <w:p>
      <w:r>
        <w:br/>
        <w:t xml:space="preserve"> Тихо закрив старий повіки,&lt;br /&gt;</w:t>
        <w:br/>
        <w:t>За життя тяжко гарував,&lt;br /&gt;</w:t>
        <w:br/>
        <w:t>В поті і труді на вигоди&lt;br /&gt;</w:t>
        <w:br/>
        <w:t>Молодій жінці заробляв.</w:t>
      </w:r>
    </w:p>
    <w:p>
      <w:r>
        <w:br/>
        <w:t>Вдова остала молоденька,&lt;br /&gt;</w:t>
        <w:br/>
        <w:t>Ламала руки, дім ридав,&lt;br /&gt;</w:t>
        <w:br/>
        <w:t>Добрий сусід горнув небогу&lt;br /&gt;</w:t>
        <w:br/>
        <w:t>І білі руки цілував.</w:t>
      </w:r>
    </w:p>
    <w:p>
      <w:r>
        <w:br/>
        <w:t>На могилки несли старого,&lt;br /&gt;</w:t>
        <w:br/>
        <w:t>Жалібну пісню хор завів,&lt;br /&gt;</w:t>
        <w:br/>
        <w:t>Затихли люди, грали дзвони,&lt;br /&gt;</w:t>
        <w:br/>
        <w:t>Сусід вдову нещасну вів.</w:t>
      </w:r>
    </w:p>
    <w:p>
      <w:r>
        <w:br/>
        <w:t>Вернули в хату, смерк вкотився,&lt;br /&gt;</w:t>
        <w:br/>
        <w:t>Ладан по хаті залітав.&lt;br /&gt;</w:t>
        <w:br/>
        <w:t>Добрий сусід горнув небогу —&lt;br /&gt;</w:t>
        <w:br/>
        <w:t>І білі руки цілував.</w:t>
      </w:r>
    </w:p>
    <w:p>
      <w:r>
        <w:br/>
        <w:t>***&lt;br /&gt;</w:t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як умер старий батько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