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"Одуванчики" божі</w:t>
      </w:r>
    </w:p>
    <w:p>
      <w:r>
        <w:br/>
        <w:t xml:space="preserve"> &lt;p&gt;І</w:t>
      </w:r>
    </w:p>
    <w:p>
      <w:r>
        <w:br/>
        <w:t>З Печерської лаври, окупованої промосковською єпархією, вив’юнився хресний хід. Попереду — простоволосі чоловіки з хрестом і корогвами, ще й з портретом "проффессора". Януковича, кого ж іще! За ним — піп-чорноризник: на обличчі — "благолепие", очі зведені в небо. До Бога! До Бога! А за ним чередою смиренною "одуванчики" Божі. Всі в чорних хустках, губи молитовно ворушаться. Йдуть, відсторонені від усього земного, гріховного.</w:t>
      </w:r>
    </w:p>
    <w:p>
      <w:r>
        <w:br/>
        <w:t>Аж назустріч чолов’яга напідпитку:</w:t>
      </w:r>
    </w:p>
    <w:p>
      <w:r>
        <w:br/>
        <w:t>— І куди це ви, голубоньки мої, чеберяєте? До пекла чи до раю?</w:t>
      </w:r>
    </w:p>
    <w:p>
      <w:r>
        <w:br/>
        <w:t>Боже, що тут зчинилося! "Одувачники" враз на землю гріховну спустились. Тичуть, як списами, пальцями, люто плюються:</w:t>
      </w:r>
    </w:p>
    <w:p>
      <w:r>
        <w:br/>
        <w:t>— Изыди!.. Изыди, сатана!..</w:t>
      </w:r>
    </w:p>
    <w:p>
      <w:r>
        <w:br/>
        <w:t>— До пекла!.. До пекла!..— регоче чолов’яга.— Он і люципера намальованого несете! — Це про портрет Януковича.</w:t>
      </w:r>
    </w:p>
    <w:p>
      <w:r>
        <w:br/>
        <w:t>Такої лютої лайки я не чув, відколи й живу. Ухопили б — розтерзали б на шмаття! І ще довго оглядались—плювалися вслід нечестивцеві.</w:t>
      </w:r>
    </w:p>
    <w:p>
      <w:r>
        <w:br/>
        <w:t>II</w:t>
      </w:r>
    </w:p>
    <w:p>
      <w:r>
        <w:br/>
        <w:t>"Одуванчики" Божі. Воїни віри московської. Попадешся таким — роздеруть і затопчуть!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"Одуванчики" божі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