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Очерет і маслина</w:t>
      </w:r>
    </w:p>
    <w:p>
      <w:r>
        <w:br/>
        <w:t xml:space="preserve"> Засперечалися маслина й очерет, хто з них міцніший та дужчий.</w:t>
      </w:r>
    </w:p>
    <w:p>
      <w:r>
        <w:br/>
        <w:t>Маслина глузувала з очерета за те, що він від найменшого вітру гнеться.</w:t>
      </w:r>
    </w:p>
    <w:p>
      <w:r>
        <w:br/>
        <w:t>Очерет мовчав.</w:t>
      </w:r>
    </w:p>
    <w:p>
      <w:r>
        <w:br/>
        <w:t>Знялася буря: очерет хитався, гойдався, додолу нагинався — і цілим лишився. Маслина напружилася гіллям проти вітру — і зламалася.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Очерет і маслина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