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Обручка в полі</w:t>
      </w:r>
    </w:p>
    <w:p>
      <w:r>
        <w:br/>
        <w:t xml:space="preserve"> Проростають сніги,&lt;br /&gt;</w:t>
        <w:br/>
        <w:t>вруняться білою озиминою:&lt;br /&gt;</w:t>
        <w:br/>
        <w:t>то сяє в полі трилистому, наче триранному,&lt;br /&gt;</w:t>
        <w:br/>
        <w:t>тобою забута обручка на пальці.&lt;br /&gt;</w:t>
        <w:br/>
        <w:t>І вже ні ти сама,&lt;br /&gt;</w:t>
        <w:br/>
        <w:t>ні подібні до тебе очима й серцями&lt;br /&gt;</w:t>
        <w:br/>
        <w:t>сестри води і сестри трави&lt;br /&gt;</w:t>
        <w:br/>
        <w:t>більше не вгледять її.&lt;br /&gt;</w:t>
        <w:br/>
        <w:t>Не вийти мені в те поле до тебе,&lt;br /&gt;</w:t>
        <w:br/>
        <w:t>не переступити межі обручки,&lt;br /&gt;</w:t>
        <w:br/>
        <w:t>не вивільнити тебе ні з обручки, ні з поля:&lt;br /&gt;</w:t>
        <w:br/>
        <w:t>сидиш ти маленька в тому колі високому,&lt;br /&gt;</w:t>
        <w:br/>
        <w:t>як на подвір’ї срібному,-&lt;br /&gt;</w:t>
        <w:br/>
        <w:t>своїм дзеркальним образом граєшся,&lt;br /&gt;</w:t>
        <w:br/>
        <w:t>наставляєш його прпти маку і соняхів,&lt;br /&gt;</w:t>
        <w:br/>
        <w:t>відбиваєш листя та промені.&lt;br /&gt;</w:t>
        <w:br/>
        <w:t>І десь далеко&lt;br /&gt;</w:t>
        <w:br/>
        <w:t>вчуваєш ту руку,&lt;br /&gt;</w:t>
        <w:br/>
        <w:t>що затуляються нею&lt;br /&gt;</w:t>
        <w:br/>
        <w:t>гнізда імен та зерен.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Обручка в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