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Ностальгія</w:t>
      </w:r>
    </w:p>
    <w:p>
      <w:r>
        <w:br/>
        <w:t xml:space="preserve"> Я спинити біль серця не годен,&lt;br /&gt;</w:t>
        <w:br/>
        <w:t>Коли спогад покличе мене&lt;br /&gt;</w:t>
        <w:br/>
        <w:t>У дитинство моє благородне,&lt;br /&gt;</w:t>
        <w:br/>
        <w:t>Що у снах десь-колись промайне;&lt;br /&gt;</w:t>
        <w:br/>
        <w:t>У хліба на широкім довкіллі&lt;br /&gt;</w:t>
        <w:br/>
        <w:t>За селом, де волошок розмай,&lt;br /&gt;</w:t>
        <w:br/>
        <w:t>У сільське голосисте весілля,&lt;br /&gt;</w:t>
        <w:br/>
        <w:t>Що луною летить за безкрай;&lt;br /&gt;</w:t>
        <w:br/>
        <w:t>В гамірні Великодні галілки,&lt;br /&gt;</w:t>
        <w:br/>
        <w:t>Де синь неба в дівочих очах,&lt;br /&gt;</w:t>
        <w:br/>
        <w:t>До старої вишневої гілки,&lt;br /&gt;</w:t>
        <w:br/>
        <w:t>Від котрої почався мій шлях&lt;br /&gt;</w:t>
        <w:br/>
        <w:t>В неспокійну життєву негоду,&lt;br /&gt;</w:t>
        <w:br/>
        <w:t>Норовисту, мов кінь-степовик...&lt;br /&gt;</w:t>
        <w:br/>
        <w:t>...Гострим терном відцвілого глоду&lt;br /&gt;</w:t>
        <w:br/>
        <w:t>Смуток знову у серце проник.&lt;br /&gt;</w:t>
        <w:br/>
        <w:t>О покуто моя, ностальгіє,&lt;br /&gt;</w:t>
        <w:br/>
        <w:t>Ти приходиш, як голос душі!&lt;br /&gt;</w:t>
        <w:br/>
        <w:t>Все одно вже того не зігрієш,&lt;br /&gt;</w:t>
        <w:br/>
        <w:t>Що скотилось колись в спориші.&lt;br /&gt;</w:t>
        <w:br/>
        <w:t>Все одно нам літа доживати,&lt;br /&gt;</w:t>
        <w:br/>
        <w:t>Опадаючи лисятм, як сад.&lt;br /&gt;</w:t>
        <w:br/>
        <w:t>...Спогад долі, мов ангел крилатий,&lt;br /&gt;</w:t>
        <w:br/>
        <w:t>Прилітає щораз наугад.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Ностальгія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