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пастухи буття</w:t>
      </w:r>
    </w:p>
    <w:p>
      <w:r>
        <w:br/>
        <w:t xml:space="preserve"> Нічні пастухи буття&lt;br /&gt;</w:t>
        <w:br/>
        <w:t>Угорі весняна лампа&lt;br /&gt;</w:t>
        <w:br/>
        <w:t>і зелене полум'я в небесах&lt;br /&gt;</w:t>
        <w:br/>
        <w:t>зорана земля і бездомна&lt;br /&gt;</w:t>
        <w:br/>
        <w:t>вечір буйний у бутті&lt;br /&gt;</w:t>
        <w:br/>
        <w:t>стихне&lt;br /&gt;</w:t>
        <w:br/>
        <w:t>сам</w:t>
      </w:r>
    </w:p>
    <w:p>
      <w:r>
        <w:br/>
        <w:t>і загасне полум'я&lt;br /&gt;</w:t>
        <w:br/>
        <w:t>скло зелене трісне&lt;br /&gt;</w:t>
        <w:br/>
        <w:t>і вечірні коні&lt;br /&gt;</w:t>
        <w:br/>
        <w:t>стануть зовсім темні</w:t>
      </w:r>
    </w:p>
    <w:p>
      <w:r>
        <w:br/>
        <w:t>як весна&lt;br /&gt;</w:t>
        <w:br/>
        <w:t>або&lt;br /&gt;</w:t>
        <w:br/>
        <w:t>Одкровення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пастухи буття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