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такої лихоманки…</w:t>
      </w:r>
    </w:p>
    <w:p>
      <w:r>
        <w:br/>
        <w:t xml:space="preserve"> Ні, такої лихоманки&lt;br /&gt;</w:t>
        <w:br/>
        <w:t>І в хворобах не буває:&lt;br /&gt;</w:t>
        <w:br/>
        <w:t>Кожна думка, кожна гадка&lt;br /&gt;</w:t>
        <w:br/>
        <w:t>Твою постіль облітає.</w:t>
      </w:r>
    </w:p>
    <w:p>
      <w:r>
        <w:br/>
        <w:t>І глядить, як ти головку&lt;br /&gt;</w:t>
        <w:br/>
        <w:t>На подушечку зложила,&lt;br /&gt;</w:t>
        <w:br/>
        <w:t>Як волоссячко із шовку&lt;br /&gt;</w:t>
        <w:br/>
        <w:t>Твою білу грудь накрило.</w:t>
      </w:r>
    </w:p>
    <w:p>
      <w:r>
        <w:br/>
        <w:t>Твої білі груди повні,&lt;br /&gt;</w:t>
        <w:br/>
        <w:t>Що з сорочки виглядають,&lt;br /&gt;</w:t>
        <w:br/>
        <w:t>Будять жартоньки любовні&lt;br /&gt;</w:t>
        <w:br/>
        <w:t>І кров грати заставляють.</w:t>
      </w:r>
    </w:p>
    <w:p>
      <w:r>
        <w:br/>
        <w:t>І твоїм тим тіла чаром&lt;br /&gt;</w:t>
        <w:br/>
        <w:t>Муж втішає ласі очи,&lt;br /&gt;</w:t>
        <w:br/>
        <w:t>В’яло хмелиться нектаром&lt;br /&gt;</w:t>
        <w:br/>
        <w:t>І, мов кіт старий, муркоче.</w:t>
      </w:r>
    </w:p>
    <w:p>
      <w:r>
        <w:br/>
        <w:t>Я ж у муках зо стіною&lt;br /&gt;</w:t>
        <w:br/>
        <w:t>Все те чую і зідхаю,&lt;br /&gt;</w:t>
        <w:br/>
        <w:t>Та із туги, із кохання,&lt;br /&gt;</w:t>
        <w:br/>
        <w:t>Ніби полумінь, згораю.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такої лихоманки…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