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Невже ти народився, чоловіче...</w:t>
      </w:r>
    </w:p>
    <w:p>
      <w:r>
        <w:br/>
        <w:t xml:space="preserve"> Невже ти народився, чоловіче,&lt;br /&gt;</w:t>
        <w:br/>
        <w:t>щоб зазирати в келію мою?&lt;br /&gt;</w:t>
        <w:br/>
        <w:t>Невже твоє життя тебе не кличе?&lt;br /&gt;</w:t>
        <w:br/>
        <w:t>Чи ти спізнав життєву путь свою&lt;br /&gt;</w:t>
        <w:br/>
        <w:t>на цій безрадісній сумній роботі,&lt;br /&gt;</w:t>
        <w:br/>
        <w:t>де все людською мукою взялось.&lt;br /&gt;</w:t>
        <w:br/>
        <w:t>Ти все стоїш в моїй тяжкій скорботі,&lt;br /&gt;</w:t>
        <w:br/>
        <w:t>твоїм нещастям серце пройнялось&lt;br /&gt;</w:t>
        <w:br/>
        <w:t>моє недуже. Ти ж — за мене вдвоє&lt;br /&gt;</w:t>
        <w:br/>
        <w:t>нещасніший. Я сам. А ти лиш тінь.&lt;br /&gt;</w:t>
        <w:br/>
        <w:t>А є добро. А ти труха і тлінь.&lt;br /&gt;</w:t>
        <w:br/>
        <w:t>А спільне в нас, що в'язні ми обоє&lt;br /&gt;</w:t>
        <w:br/>
        <w:t>дверей обабоки. Ти — там, я тут.&lt;br /&gt;</w:t>
        <w:br/>
        <w:t>Нас порізнили мури, як статут.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Невже ти народився, чоловіче...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