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Недавно ще стояли копи...</w:t>
      </w:r>
    </w:p>
    <w:p>
      <w:r>
        <w:br/>
        <w:t xml:space="preserve"> Недавно ще стояли копи&lt;br /&gt;</w:t>
        <w:br/>
        <w:t>пшениць, гречок. Неначе вчора&lt;br /&gt;</w:t>
        <w:br/>
        <w:t>вози шляхом збивали порох.&lt;br /&gt;</w:t>
        <w:br/>
        <w:t>Пішов вже вересень, листопад&lt;br /&gt;</w:t>
        <w:br/>
        <w:t>за смугу сіру, наче попіл,&lt;br /&gt;</w:t>
        <w:br/>
        <w:t>туди, туди! Там виночерпій&lt;br /&gt;</w:t>
        <w:br/>
        <w:t>склянки тернового зачерпить,&lt;br /&gt;</w:t>
        <w:br/>
        <w:t>гіркого боднями відчопить.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Недавно ще стояли копи...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