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Не возводять ні мости, ні вежі...</w:t>
      </w:r>
    </w:p>
    <w:p>
      <w:r>
        <w:br/>
        <w:t xml:space="preserve"> Не возводять ні мости, ні вежі&lt;br /&gt;</w:t>
        <w:br/>
        <w:t>псальмопівчі. Як тобі меж ними?&lt;br /&gt;</w:t>
        <w:br/>
        <w:t>Доторкає до волосся вечір&lt;br /&gt;</w:t>
        <w:br/>
        <w:t>язиком вологим і незримим.</w:t>
      </w:r>
    </w:p>
    <w:p>
      <w:r>
        <w:br/>
        <w:t>Дівчинко, це прорізи цвітуть.&lt;br /&gt;</w:t>
        <w:br/>
        <w:t>З меду квітка витече в долоню.&lt;br /&gt;</w:t>
        <w:br/>
        <w:t>Для Рахилі кожна ніч холоне&lt;br /&gt;</w:t>
        <w:br/>
        <w:t>і по грудях розтікає грудь.</w:t>
      </w:r>
    </w:p>
    <w:p>
      <w:r>
        <w:br/>
        <w:t>А для тебе що я принесу?&lt;br /&gt;</w:t>
        <w:br/>
        <w:t>Дим рапавий? Мічене кадило?&lt;br /&gt;</w:t>
        <w:br/>
        <w:t>Я тобі віддамся, як людина.&lt;br /&gt;</w:t>
        <w:br/>
        <w:t>Пристрітом жертовним поласуй.</w:t>
      </w:r>
    </w:p>
    <w:p>
      <w:r>
        <w:br/>
        <w:t>Визволь з домовини цих квартир&lt;br /&gt;</w:t>
        <w:br/>
        <w:t>марґінальні пестощі. А далі?&lt;br /&gt;</w:t>
        <w:br/>
        <w:t>Ґралі слів. Сумні салонні кралі.&lt;br /&gt;</w:t>
        <w:br/>
        <w:t>Голуб на бантині. Не пусти…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 возводять ні мости, ні вежі...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