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вірю, щоб мізерна смерть ота...</w:t>
      </w:r>
    </w:p>
    <w:p>
      <w:r>
        <w:br/>
        <w:t xml:space="preserve"> Не вірю, щоб мізерна смерть ота,&lt;br /&gt;</w:t>
        <w:br/>
        <w:t>котрій щодня ми дивимось на тім'я,&lt;br /&gt;</w:t>
        <w:br/>
        <w:t>була нам як турбота і нужда.</w:t>
      </w:r>
    </w:p>
    <w:p>
      <w:r>
        <w:br/>
        <w:t>Загроза смерті, вірю, не зроста;&lt;br /&gt;</w:t>
        <w:br/>
        <w:t>іще живу, іще будую дім я:&lt;br /&gt;</w:t>
        <w:br/>
        <w:t>і довше кров, ніж квітка, розцвіта.</w:t>
      </w:r>
    </w:p>
    <w:p>
      <w:r>
        <w:br/>
        <w:t>Мій зміст є глибшим, ніж дотепна гра&lt;br /&gt;</w:t>
        <w:br/>
        <w:t>зі страхом, що так смерті до смаку;&lt;br /&gt;</w:t>
        <w:br/>
        <w:t>я – світ, гірку&lt;br /&gt;</w:t>
        <w:br/>
        <w:t>стезю пройду крізь прах.</w:t>
      </w:r>
    </w:p>
    <w:p>
      <w:r>
        <w:br/>
        <w:t>Як він:&lt;br /&gt;</w:t>
        <w:br/>
        <w:t>так і ченці кружляють кочові,&lt;br /&gt;</w:t>
        <w:br/>
        <w:t>повернення бояться їх живі,&lt;br /&gt;</w:t>
        <w:br/>
        <w:t>не знати: чи той самий вже прийшов там,&lt;br /&gt;</w:t>
        <w:br/>
        <w:t>чи два, чи десять, тисяча чи дві?</w:t>
      </w:r>
    </w:p>
    <w:p>
      <w:r>
        <w:br/>
        <w:t>Рука, знайома здавна, жовта&lt;br /&gt;</w:t>
        <w:br/>
        <w:t>лиш,&lt;br /&gt;</w:t>
        <w:br/>
        <w:t>повзе і гола і близька&lt;br /&gt;</w:t>
        <w:br/>
        <w:t>така,&lt;br /&gt;</w:t>
        <w:br/>
        <w:t>неначебто у тебе з-під поли.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вірю, щоб мізерна смерть 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