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винен ти, що ми тебе не чули...</w:t>
      </w:r>
    </w:p>
    <w:p>
      <w:r>
        <w:br/>
        <w:t xml:space="preserve"> Не винен ти, що ми тебе не чули…&lt;br /&gt;</w:t>
        <w:br/>
        <w:t>О. Олесь</w:t>
      </w:r>
    </w:p>
    <w:p>
      <w:r>
        <w:br/>
        <w:t>Не винен ти, що ми тебе не чули,&lt;br /&gt;</w:t>
        <w:br/>
        <w:t>Ні солов'їв, що кликали весну,—&lt;br /&gt;</w:t>
        <w:br/>
        <w:t>Народ, опухлий з голоду, зачумлений&lt;br /&gt;</w:t>
        <w:br/>
        <w:t>Від летаргійного страшного сну.</w:t>
      </w:r>
    </w:p>
    <w:p>
      <w:r>
        <w:br/>
        <w:t>Рука сатрапова обросла і сталева&lt;br /&gt;</w:t>
        <w:br/>
        <w:t>На горлі України стільки літ!&lt;br /&gt;</w:t>
        <w:br/>
        <w:t>І ти, і Наталена Королева&lt;br /&gt;</w:t>
        <w:br/>
        <w:t>Об наші вікна бились, як об лід.</w:t>
      </w:r>
    </w:p>
    <w:p>
      <w:r>
        <w:br/>
        <w:t>Під західними вікнами Вкраїни&lt;br /&gt;</w:t>
        <w:br/>
        <w:t>Ви повмирали з туги й самоти,&lt;br /&gt;</w:t>
        <w:br/>
        <w:t>Від розпачу, від болю за руїни&lt;br /&gt;</w:t>
        <w:br/>
        <w:t>І від безсилля щось допомогти.</w:t>
      </w:r>
    </w:p>
    <w:p>
      <w:r>
        <w:br/>
        <w:t>Не винен ти, що правнуки без роду&lt;br /&gt;</w:t>
        <w:br/>
        <w:t>Зреклися мови і пісень своїх,&lt;br /&gt;</w:t>
        <w:br/>
        <w:t>І під Чорнобилем над долею народу&lt;br /&gt;</w:t>
        <w:br/>
        <w:t>Сміються-плачуть хворі солов'ї.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винен ти, що ми тебе не чули...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