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раз, як сонце лягне за горою…</w:t>
      </w:r>
    </w:p>
    <w:p>
      <w:r>
        <w:br/>
        <w:t xml:space="preserve"> Не раз, як сонце лягне за горою&lt;br /&gt;</w:t>
        <w:br/>
        <w:t>Й на плесо моря впадуть фіолети,&lt;br /&gt;</w:t>
        <w:br/>
        <w:t>Іду до твого тихого покою,&lt;br /&gt;</w:t>
        <w:br/>
        <w:t>Як хорий путник, що затратив мету.&lt;br /&gt;</w:t>
        <w:br/>
        <w:t>Ніжні мусліни пеленають гори,&lt;br /&gt;</w:t>
        <w:br/>
        <w:t>Грудь хвиль цілують ангели спокою,&lt;br /&gt;</w:t>
        <w:br/>
        <w:t>А попри стіни, гей крилаті змори,&lt;br /&gt;</w:t>
        <w:br/>
        <w:t>Снуються тіні сірою юрбою.&lt;br /&gt;</w:t>
        <w:br/>
        <w:t>І я скрадаюсь до твойого ложа,&lt;br /&gt;</w:t>
        <w:br/>
        <w:t>І обсипаю подушку ясміном,&lt;br /&gt;</w:t>
        <w:br/>
        <w:t>І бачу постать, що, як мрія гожа,&lt;br /&gt;</w:t>
        <w:br/>
        <w:t>Іде до мене ясним херувимом.&lt;br /&gt;</w:t>
        <w:br/>
        <w:t>В сю хвилю маяк кине ясну смугу —&lt;br /&gt;</w:t>
        <w:br/>
        <w:t>Розсвітить пустку тихого покою…&lt;br /&gt;</w:t>
        <w:br/>
        <w:t>І я до серця пригортаю тугу&lt;br /&gt;</w:t>
        <w:br/>
        <w:t>Та заливаюсь ревною сльозою.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раз, як сонце лягне за горою…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