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почути сестриного сміху...</w:t>
      </w:r>
    </w:p>
    <w:p>
      <w:r>
        <w:br/>
        <w:t xml:space="preserve"> Не почути сестриного сміху&lt;br /&gt;</w:t>
        <w:br/>
        <w:t>і води з її рук не пить.&lt;br /&gt;</w:t>
        <w:br/>
        <w:t>Понад тихою рідною стріхою&lt;br /&gt;</w:t>
        <w:br/>
        <w:t>голуба зоря не дзвенить…</w:t>
      </w:r>
    </w:p>
    <w:p>
      <w:r>
        <w:br/>
        <w:t>Став давно багном затягнуло,&lt;br /&gt;</w:t>
        <w:br/>
        <w:t>позгнивали верби… зрубали корчі…&lt;br /&gt;</w:t>
        <w:br/>
        <w:t>Лиш роки на стовпі золотому&lt;br /&gt;</w:t>
        <w:br/>
        <w:t>Глечик з вибитим дном стирчить.</w:t>
      </w:r>
    </w:p>
    <w:p>
      <w:r>
        <w:br/>
        <w:t>Не вернути туди ніколи, —&lt;br /&gt;</w:t>
        <w:br/>
        <w:t>А з вогню на залізо – іржа.&lt;br /&gt;</w:t>
        <w:br/>
        <w:t>Ось тому таким терпким болем&lt;br /&gt;</w:t>
        <w:br/>
        <w:t>мені нині уста дрижать.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почути сестриного сміху...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