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надивився, ні! я на сади рожеіві...</w:t>
      </w:r>
    </w:p>
    <w:p>
      <w:r>
        <w:br/>
        <w:t xml:space="preserve"> Не надивився, ні! я на сади рожеіві,&lt;br /&gt;</w:t>
        <w:br/>
        <w:t>Криниці юності убогим корячком&lt;br /&gt;</w:t>
        <w:br/>
        <w:t>До дна не вичерпав... Горять хмарки квітневі,&lt;br /&gt;</w:t>
        <w:br/>
        <w:t>Дугастим угорі сіяючи мостом.</w:t>
      </w:r>
    </w:p>
    <w:p>
      <w:r>
        <w:br/>
        <w:t>О, перекинь моста, моя немудра пісне,&lt;br /&gt;</w:t>
        <w:br/>
        <w:t>До радощів людських і до людських зусиль,&lt;br /&gt;</w:t>
        <w:br/>
        <w:t>Хай сонцем ранішнім мій тихий-вечір блисне,&lt;br /&gt;</w:t>
        <w:br/>
        <w:t>Хай людям принесе це слово благовісне&lt;br /&gt;</w:t>
        <w:br/>
        <w:t>Журбу зцілющую і животворний біль!</w:t>
      </w:r>
    </w:p>
    <w:p>
      <w:r>
        <w:br/>
        <w:t>1929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надивився, ні! я на сади рожеіві...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