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Наврочили — я пас чужих дітей...</w:t>
      </w:r>
    </w:p>
    <w:p>
      <w:r>
        <w:br/>
        <w:t xml:space="preserve"> наврочили — я пас чужих дітей&lt;br /&gt;</w:t>
        <w:br/>
        <w:t>і зиму відгороджував від стайні&lt;br /&gt;</w:t>
        <w:br/>
        <w:t>і тільки сад де ігрища летальні&lt;br /&gt;</w:t>
        <w:br/>
        <w:t>переступали — вабив золоте</w:t>
      </w:r>
    </w:p>
    <w:p>
      <w:r>
        <w:br/>
        <w:t>мережив клин — за граблі за русло&lt;br /&gt;</w:t>
        <w:br/>
        <w:t>як босоногий (тиша в пальці коле)&lt;br /&gt;</w:t>
        <w:br/>
        <w:t>і так воно сочилось до миколи&lt;br /&gt;</w:t>
        <w:br/>
        <w:t>(до николая) мічене сусло</w:t>
      </w:r>
    </w:p>
    <w:p>
      <w:r>
        <w:br/>
        <w:t>не хмелю з пива — жому наварив&lt;br /&gt;</w:t>
        <w:br/>
        <w:t>сухого чиру чи барди рудої&lt;br /&gt;</w:t>
        <w:br/>
        <w:t>коли замало в оберемку фої&lt;br /&gt;</w:t>
        <w:br/>
        <w:t>не витерпиш народження кори</w:t>
      </w:r>
    </w:p>
    <w:p>
      <w:r>
        <w:br/>
        <w:t>не пересолиш — брага то святе&lt;br /&gt;</w:t>
        <w:br/>
        <w:t>ні листям не притрушене ні мором&lt;br /&gt;</w:t>
        <w:br/>
        <w:t>а ти живеш і верби ходять хором&lt;br /&gt;</w:t>
        <w:br/>
        <w:t>і ніц тобі не вимовлять на те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Наврочили — я пас чужих дітей...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