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Насолода кохання</w:t>
      </w:r>
    </w:p>
    <w:p>
      <w:r>
        <w:br/>
        <w:t xml:space="preserve"> Жаром палає, пашить наше тіло,&lt;br /&gt;</w:t>
        <w:br/>
        <w:t>Чаром сіяють твої ясні очи,&lt;br /&gt;</w:t>
        <w:br/>
        <w:t>Сили охляли, душа оп’яніла,&lt;br /&gt;</w:t>
        <w:br/>
        <w:t>Вкрили нас ніжні пеленочки ночі.</w:t>
      </w:r>
    </w:p>
    <w:p>
      <w:r>
        <w:br/>
        <w:t>І не почує ніхто й не побаче&lt;br /&gt;</w:t>
        <w:br/>
        <w:t>Захват солодкий, ніжне раювання.&lt;br /&gt;</w:t>
        <w:br/>
        <w:t>Ти тільки й я, і бажання гаряче,&lt;br /&gt;</w:t>
        <w:br/>
        <w:t>Й темна нічка до видного рання.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Насолода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