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ялинка</w:t>
      </w:r>
    </w:p>
    <w:p>
      <w:r>
        <w:br/>
        <w:t xml:space="preserve"> За вікном летять сніжинки&lt;br /&gt;</w:t>
        <w:br/>
        <w:t>І сідають на вікні.&lt;br /&gt;</w:t>
        <w:br/>
        <w:t>Ми танцюєм круг ялинки&lt;br /&gt;</w:t>
        <w:br/>
        <w:t>І співаємо пісні.</w:t>
      </w:r>
    </w:p>
    <w:p>
      <w:r>
        <w:br/>
        <w:t>Ми щасливії малята&lt;br /&gt;</w:t>
        <w:br/>
        <w:t>Найщасливіших батьків.&lt;br /&gt;</w:t>
        <w:br/>
        <w:t>Це ж для нас — веселі свята,&lt;br /&gt;</w:t>
        <w:br/>
        <w:t>Подарунки, сміх і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