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Нарікання турка</w:t>
      </w:r>
    </w:p>
    <w:p>
      <w:r>
        <w:br/>
        <w:t xml:space="preserve"> (Лист до друга, іноземця)</w:t>
      </w:r>
    </w:p>
    <w:p>
      <w:r>
        <w:br/>
        <w:t>Чи знав ти дикий край, де спека над полями,&lt;br /&gt;</w:t>
        <w:br/>
        <w:t>Де доли і гаї зів'ялені цвітуть?&lt;br /&gt;</w:t>
        <w:br/>
        <w:t>Де хитрощі злобі байдужно дань несуть?&lt;br /&gt;</w:t>
        <w:br/>
        <w:t>Де серце в пристрастях страждає до нестями?&lt;br /&gt;</w:t>
        <w:br/>
        <w:t>І там, у дальній стороні,&lt;br /&gt;</w:t>
        <w:br/>
        <w:t>Уми з'являються спокійні і холодні,&lt;br /&gt;</w:t>
        <w:br/>
        <w:t>Та сила в них вмира в гіркій самотині,&lt;br /&gt;</w:t>
        <w:br/>
        <w:t>І гасне в них добро, мов промінь у безодні.&lt;br /&gt;</w:t>
        <w:br/>
        <w:t>Там зав'яда життя під посвист батогів,&lt;br /&gt;</w:t>
        <w:br/>
        <w:t>Там вслід за втіхою чвалає докоризна.&lt;br /&gt;</w:t>
        <w:br/>
        <w:t>Там стогне люд в ярмі від рабства й ланцюгів!.&lt;br /&gt;</w:t>
        <w:br/>
        <w:t>Це, друже, знай! — моя вітчизна!</w:t>
      </w:r>
    </w:p>
    <w:p>
      <w:r>
        <w:br/>
        <w:t>P. S. Ах, зрозумій мої слова,&lt;br /&gt;</w:t>
        <w:br/>
        <w:t>Прости цей натяк без облуди —&lt;br /&gt;</w:t>
        <w:br/>
        <w:t>Хай істину брехня хова:&lt;br /&gt;</w:t>
        <w:br/>
        <w:t>Що ж діять? Всі-бо єсть ми люди!..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Нарікання турка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