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щастя сакви приторочені...</w:t>
      </w:r>
    </w:p>
    <w:p>
      <w:r>
        <w:br/>
        <w:t xml:space="preserve"> &lt;blockquote&gt;"… і пам’ять ніжних на землі".&lt;br /&gt;</w:t>
        <w:br/>
        <w:t>В. Блакитний&lt;/blockquote&gt;&lt;br /&gt;</w:t>
        <w:br/>
        <w:t>На щастя сакви приторочені,&lt;br /&gt;</w:t>
        <w:br/>
        <w:t>на славу вигнуті луки —&lt;br /&gt;</w:t>
        <w:br/>
        <w:t>це нас на сідла позолочені&lt;br /&gt;</w:t>
        <w:br/>
        <w:t>колись підносили віки.</w:t>
      </w:r>
    </w:p>
    <w:p>
      <w:r>
        <w:br/>
        <w:t>І бистрі коні, сріблом ковані,&lt;br /&gt;</w:t>
        <w:br/>
        <w:t>і повні стріл сагайдаки…&lt;br /&gt;</w:t>
        <w:br/>
        <w:t>Це ми – комонні і шиковані&lt;br /&gt;</w:t>
        <w:br/>
        <w:t>у Святославові полки.</w:t>
      </w:r>
    </w:p>
    <w:p>
      <w:r>
        <w:br/>
        <w:t>І килими, й зелене клечання,&lt;br /&gt;</w:t>
        <w:br/>
        <w:t>і через сідла – красна дань:&lt;br /&gt;</w:t>
        <w:br/>
        <w:t>і полонена Половеччина,&lt;br /&gt;</w:t>
        <w:br/>
        <w:t>і золота Тмутаракань…</w:t>
      </w:r>
    </w:p>
    <w:p>
      <w:r>
        <w:br/>
        <w:t>…Бредем в колошах десь по Ніжині.&lt;br /&gt;</w:t>
        <w:br/>
        <w:t>Боїмся вітру і води —&lt;br /&gt;</w:t>
        <w:br/>
        <w:t>і не комонні, і заніжені,&lt;br /&gt;</w:t>
        <w:br/>
        <w:t>і без оружної ходи.</w:t>
      </w:r>
    </w:p>
    <w:p>
      <w:r>
        <w:br/>
        <w:t>По нас ні дзвону, ні віхолиці,&lt;br /&gt;</w:t>
        <w:br/>
        <w:t>і не співає турів ріг.&lt;br /&gt;</w:t>
        <w:br/>
        <w:t>Ми розбрелися по околиці —&lt;br /&gt;</w:t>
        <w:br/>
        <w:t>полки, що збилися з доріг.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щастя сакви приторочені...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