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Голгофу</w:t>
      </w:r>
    </w:p>
    <w:p>
      <w:r>
        <w:br/>
        <w:t xml:space="preserve"> Голгофа, хрест,&lt;br /&gt;</w:t>
        <w:br/>
        <w:t>Страшні, криваві сни…&lt;br /&gt;</w:t>
        <w:br/>
        <w:t>Товпа реве:&lt;br /&gt;</w:t>
        <w:br/>
        <w:t>"Розпни! Розпни! Розпни!"</w:t>
      </w:r>
    </w:p>
    <w:p>
      <w:r>
        <w:br/>
        <w:t>І розп'яли…&lt;br /&gt;</w:t>
        <w:br/>
        <w:t>На голові вінок,&lt;br /&gt;</w:t>
        <w:br/>
        <w:t>По краплі кров&lt;br /&gt;</w:t>
        <w:br/>
        <w:t>Спливає у струмок.</w:t>
      </w:r>
    </w:p>
    <w:p>
      <w:r>
        <w:br/>
        <w:t>Товпа реве:&lt;br /&gt;</w:t>
        <w:br/>
        <w:t>"Коли ти Бог єси,&lt;br /&gt;</w:t>
        <w:br/>
        <w:t>То злізь з хреста&lt;br /&gt;</w:t>
        <w:br/>
        <w:t>І сам себе спаси!</w:t>
      </w:r>
    </w:p>
    <w:p>
      <w:r>
        <w:br/>
        <w:t>Якщо не Бог,&lt;br /&gt;</w:t>
        <w:br/>
        <w:t>А лиш юдейський цар,&lt;br /&gt;</w:t>
        <w:br/>
        <w:t>То військами&lt;br /&gt;</w:t>
        <w:br/>
        <w:t>На ворогів удар!</w:t>
      </w:r>
    </w:p>
    <w:p>
      <w:r>
        <w:br/>
        <w:t>А ти мовчиш,&lt;br /&gt;</w:t>
        <w:br/>
        <w:t>Здригаєшся, мов трус,-&lt;br /&gt;</w:t>
        <w:br/>
        <w:t>Га! Ти не Бог,&lt;br /&gt;</w:t>
        <w:br/>
        <w:t>Лиш назарей, Ісус!"</w:t>
      </w:r>
    </w:p>
    <w:p>
      <w:r>
        <w:br/>
        <w:t>Голгофа, хрест,&lt;br /&gt;</w:t>
        <w:br/>
        <w:t>Страшні, криваві сни…&lt;br /&gt;</w:t>
        <w:br/>
        <w:t>Прости їм, Боже,&lt;br /&gt;</w:t>
        <w:br/>
        <w:t>Бо сліпі вони…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Голгофу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