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Муха</w:t>
      </w:r>
    </w:p>
    <w:p>
      <w:r>
        <w:br/>
        <w:t xml:space="preserve"> &lt;p&gt;В закутчику під стелею тріпочеться в павутині муха. Кроволюбивий павук прибігає, проколює її і висисає кров з неї.</w:t>
      </w:r>
    </w:p>
    <w:p>
      <w:r>
        <w:br/>
        <w:t>Дурна та муха! Не сміх, не сором то їй у сіть впадати, коли у неї здорові очі?</w:t>
      </w:r>
    </w:p>
    <w:p>
      <w:r>
        <w:br/>
        <w:t>Вона була думною із-за своїх очей, їм самим лишень вірила і літала, куди лишень її забагливість веліла.</w:t>
      </w:r>
    </w:p>
    <w:p>
      <w:r>
        <w:br/>
        <w:t>Не вірте, діточки, замного своїм очам, не підчиняйтеся забаганкам вередливої лакомості, а слухайте старших, щоб і ви в сіть мимоволі не впали.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Муха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