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Втомлена, іду я спатки,&lt;br /&gt;</w:t>
        <w:br/>
        <w:t>Сон стулив вже оченятки;&lt;br /&gt;</w:t>
        <w:br/>
        <w:t>Добрий янголе, святий,&lt;br /&gt;</w:t>
        <w:br/>
        <w:t>Тихий сон мені навій.</w:t>
      </w:r>
    </w:p>
    <w:p>
      <w:r>
        <w:br/>
        <w:t>Коли я що зле зробила,&lt;br /&gt;</w:t>
        <w:br/>
        <w:t>Наді мною білі крила&lt;br /&gt;</w:t>
        <w:br/>
        <w:t>Ти, як завше, розпусти —&lt;br /&gt;</w:t>
        <w:br/>
        <w:t>Все пробач і захисти!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