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О, Ти, що тамо, де Почаїв,&lt;br /&gt;</w:t>
        <w:br/>
        <w:t>Під небом вставши голубим,&lt;br /&gt;</w:t>
        <w:br/>
        <w:t>Далеко в простори засяяв&lt;br /&gt;</w:t>
        <w:br/>
        <w:t>Золотоглавієм своїм,&lt;br /&gt;</w:t>
        <w:br/>
        <w:t>О, Найсвятішая, Єдина,&lt;br /&gt;</w:t>
        <w:br/>
        <w:t>До стіп схиляюся чиїх,&lt;br /&gt;</w:t>
        <w:br/>
        <w:t>Умилостив свойого Сина,&lt;br /&gt;</w:t>
        <w:br/>
        <w:t>Щоб від одра її воздвиг!</w:t>
      </w:r>
    </w:p>
    <w:p>
      <w:r>
        <w:br/>
        <w:t>Прага, 1926.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