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мова</w:t>
      </w:r>
    </w:p>
    <w:p>
      <w:r>
        <w:br/>
        <w:t xml:space="preserve"> Все в тобі з'єдналося, злилося —&lt;br /&gt;</w:t>
        <w:br/>
        <w:t>Як і поміститися в одній! —&lt;br /&gt;</w:t>
        <w:br/>
        <w:t>Шепіт зачарований колосся,&lt;br /&gt;</w:t>
        <w:br/>
        <w:t>Поклик із катами на двобій.</w:t>
      </w:r>
    </w:p>
    <w:p>
      <w:r>
        <w:br/>
        <w:t>Ти даєш поету дужі крила,&lt;br /&gt;</w:t>
        <w:br/>
        <w:t>Що підносять правду в вишину,&lt;br /&gt;</w:t>
        <w:br/>
        <w:t>Вченому ти лагідно відкрила&lt;br /&gt;</w:t>
        <w:br/>
        <w:t>Мудрості людської глибину.</w:t>
      </w:r>
    </w:p>
    <w:p>
      <w:r>
        <w:br/>
        <w:t>І тобі рости й не в'януть зроду,&lt;br /&gt;</w:t>
        <w:br/>
        <w:t>Квітувать в поемах і віршах,&lt;br /&gt;</w:t>
        <w:br/>
        <w:t>Бо в тобі — великого народу&lt;br /&gt;</w:t>
        <w:br/>
        <w:t>Ніжна і замріяна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