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молитва</w:t>
      </w:r>
    </w:p>
    <w:p>
      <w:r>
        <w:br/>
        <w:t xml:space="preserve"> Перекладач: Микола Вінграновський&lt;br /&gt;</w:t>
        <w:br/>
        <w:t>Джерело: З книги: Микола Вінграновський. Цю жінку я люблю. Лірика. Київ: Дніпро, 1990, с. 144.</w:t>
      </w:r>
    </w:p>
    <w:p>
      <w:r>
        <w:br/>
        <w:t>Отче небесний, син твій спокушений,&lt;br /&gt;</w:t>
        <w:br/>
        <w:t>Утихомир мої страсті земні.&lt;br /&gt;</w:t>
        <w:br/>
        <w:t>Погляд мій спалений, подих мій здушений,&lt;br /&gt;</w:t>
        <w:br/>
        <w:t>Я в небезпеці, страшно мені.</w:t>
      </w:r>
    </w:p>
    <w:p>
      <w:r>
        <w:br/>
        <w:t>Виведи з відчаю крихту надії!&lt;br /&gt;</w:t>
        <w:br/>
        <w:t>Сам не вберігсь непогрішний Адам:&lt;br /&gt;</w:t>
        <w:br/>
        <w:t>В хтивім бажанні гріх заподіяв,&lt;br /&gt;</w:t>
        <w:br/>
        <w:t>Райську красу за бажання віддав.</w:t>
      </w:r>
    </w:p>
    <w:p>
      <w:r>
        <w:br/>
        <w:t>Світло життя, я в глибокій зажурі,&lt;br /&gt;</w:t>
        <w:br/>
        <w:t>Вилікуй в серці болі біди&lt;br /&gt;</w:t>
        <w:br/>
        <w:t>І порятуй мого човна від бурі,&lt;br /&gt;</w:t>
        <w:br/>
        <w:t>В тиху причалість його заведи.</w:t>
      </w:r>
    </w:p>
    <w:p>
      <w:r>
        <w:br/>
        <w:t>Ти, серцезнавцю, вовіки і нині&lt;br /&gt;</w:t>
        <w:br/>
        <w:t>Знаєш ти все на дорозі людській,&lt;br /&gt;</w:t>
        <w:br/>
        <w:t>Прошу: прости по своїй благостині&lt;br /&gt;</w:t>
        <w:br/>
        <w:t>Всі недомовки в молитві моїй.</w:t>
      </w:r>
    </w:p>
    <w:p>
      <w:r>
        <w:br/>
        <w:t>1840[1969]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