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Мить</w:t>
      </w:r>
    </w:p>
    <w:p>
      <w:r>
        <w:br/>
        <w:t xml:space="preserve"> Внизу Дніпро... Над сірою водою&lt;br /&gt;</w:t>
        <w:br/>
        <w:t>сталеве небо провиса, торкає&lt;br /&gt;</w:t>
        <w:br/>
        <w:t>той, дальній, берег жовтого піску,&lt;br /&gt;</w:t>
        <w:br/>
        <w:t>порізаного хвилями на скиби...</w:t>
      </w:r>
    </w:p>
    <w:p>
      <w:r>
        <w:br/>
        <w:t>Ми тимчасові тут — і ти, і я.&lt;br /&gt;</w:t>
        <w:br/>
        <w:t>і сосни, що ніколи їм не стати&lt;br /&gt;</w:t>
        <w:br/>
        <w:t>морськими каравелами... Та хай&lt;br /&gt;</w:t>
        <w:br/>
        <w:t>усе живе надіями постійно...</w:t>
      </w:r>
    </w:p>
    <w:p>
      <w:r>
        <w:br/>
        <w:t>"Спинися, мить,— прекрасна ти єси",—&lt;br /&gt;</w:t>
        <w:br/>
        <w:t>колись прорік великий... Що нам з того,&lt;br /&gt;</w:t>
        <w:br/>
        <w:t>що він її такою підстеріг?&lt;br /&gt;</w:t>
        <w:br/>
        <w:t>...А я он бачу над водою птицю,&lt;br /&gt;</w:t>
        <w:br/>
        <w:t>і на очах у тебе сльози бачу.&lt;br /&gt;</w:t>
        <w:br/>
        <w:t>...її по-своєму ціню я — мить.&lt;br /&gt;</w:t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