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стиль шукає форм...</w:t>
      </w:r>
    </w:p>
    <w:p>
      <w:r>
        <w:br/>
        <w:t xml:space="preserve"> Рубен Даріо&lt;br /&gt;</w:t>
        <w:br/>
        <w:t>Мій стиль шукає форм. Які ж міцні й тісні...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Мій стиль шукає форм. Які ж міцні й тісні&lt;br /&gt;</w:t>
        <w:br/>
        <w:t>Були з Венерою Мілоською обійми!&lt;br /&gt;</w:t>
        <w:br/>
        <w:t>Ось мислі пуп'янок (він ружею ростиме) —&lt;br /&gt;</w:t>
        <w:br/>
        <w:t>В цілунку, що то ним горять уста мені.</w:t>
      </w:r>
    </w:p>
    <w:p>
      <w:r>
        <w:br/>
        <w:t>Богині видиво у темному вікні&lt;br /&gt;</w:t>
        <w:br/>
        <w:t>Роковане було зірками золотими.&lt;br /&gt;</w:t>
        <w:br/>
        <w:t>Неначе місяць — птах, що крил з води не здійме,&lt;br /&gt;</w:t>
        <w:br/>
        <w:t>В мені спить сяєво на вічній глибині.</w:t>
      </w:r>
    </w:p>
    <w:p>
      <w:r>
        <w:br/>
        <w:t>Нема нічого, крім текучих слів; поволі&lt;br /&gt;</w:t>
        <w:br/>
        <w:t>Десь починають гру на флейті і віолі,&lt;br /&gt;</w:t>
        <w:br/>
        <w:t>І човен сну пливе, і світить зодіак,</w:t>
      </w:r>
    </w:p>
    <w:p>
      <w:r>
        <w:br/>
        <w:t>І під оцим вікном, де бачив я кохану,&lt;br /&gt;</w:t>
        <w:br/>
        <w:t>Ридають струмені печального фонтану,&lt;br /&gt;</w:t>
        <w:br/>
        <w:t>І шия лебедя — у тьмі питальний знак.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стиль шукає форм...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