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Майстре, Сніже мій, між музики чужої...</w:t>
      </w:r>
    </w:p>
    <w:p>
      <w:r>
        <w:br/>
        <w:t xml:space="preserve"> &lt;blockquote&gt;…небесні пришельці, небесні посланці…&lt;br /&gt;</w:t>
        <w:br/>
        <w:t>Микола Рябчук&lt;/blockquote&gt;&lt;br /&gt;</w:t>
        <w:br/>
        <w:t>Мій Майстре, Сніже мій, між музики чужої&lt;br /&gt;</w:t>
        <w:br/>
        <w:t>Безецної орди ми виросли з тобою.&lt;br /&gt;</w:t>
        <w:br/>
        <w:t>Пришельців із небес, нас доля берегла&lt;br /&gt;</w:t>
        <w:br/>
        <w:t>Та ледве чутний плеск старого джерела.&lt;br /&gt;</w:t>
        <w:br/>
        <w:t>І сосни золоті, і нове сонце вранці,&lt;br /&gt;</w:t>
        <w:br/>
        <w:t>І тіні дорогі — Верґілій та Горацій.&lt;br /&gt;</w:t>
        <w:br/>
        <w:t>Ми сіялися тут. Ми будували час&lt;br /&gt;</w:t>
        <w:br/>
        <w:t>Між воєн та пожеж, дивуючись не раз&lt;br /&gt;</w:t>
        <w:br/>
        <w:t>Тубільцям навісним, ненатлим, галасливим, —&lt;br /&gt;</w:t>
        <w:br/>
        <w:t>А водночас простим, як звірі та рослини;&lt;br /&gt;</w:t>
        <w:br/>
        <w:t>І забували все, коли по вечорах&lt;br /&gt;</w:t>
        <w:br/>
        <w:t>Плекали тихий дар дослідчого пера.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Майстре, Сніже мій, між музики чужої...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