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любий ткач</w:t>
      </w:r>
    </w:p>
    <w:p>
      <w:r>
        <w:br/>
        <w:t xml:space="preserve"> Де круто в'ється срібний Твід&lt;br /&gt;</w:t>
        <w:br/>
        <w:t>Поміж яруг, поміж бескид,&lt;br /&gt;</w:t>
        <w:br/>
        <w:t>Живе мій хлопець-миловид,&lt;br /&gt;</w:t>
        <w:br/>
        <w:t>Живе мій любий ткач.</w:t>
      </w:r>
    </w:p>
    <w:p>
      <w:r>
        <w:br/>
        <w:t>Бували в мене сватачі,&lt;br /&gt;</w:t>
        <w:br/>
        <w:t>Давали персні й дукачі,-&lt;br /&gt;</w:t>
        <w:br/>
        <w:t>Ідіть деінде, багачі,&lt;br /&gt;</w:t>
        <w:br/>
        <w:t>Бо я люблю ткача!</w:t>
      </w:r>
    </w:p>
    <w:p>
      <w:r>
        <w:br/>
        <w:t>Мій батько гордий — не сказать,&lt;br /&gt;</w:t>
        <w:br/>
        <w:t>Йому в умі заможний зять,&lt;br /&gt;</w:t>
        <w:br/>
        <w:t>Та я поклала шлюб узять&lt;br /&gt;</w:t>
        <w:br/>
        <w:t>Таки з моїм ткачем.</w:t>
      </w:r>
    </w:p>
    <w:p>
      <w:r>
        <w:br/>
        <w:t>Поки квітки цвітуть в садках,&lt;br /&gt;</w:t>
        <w:br/>
        <w:t>Поки бджілки гудуть в квітках,&lt;br /&gt;</w:t>
        <w:br/>
        <w:t>Поки жита ростуть в полях,&lt;br /&gt;</w:t>
        <w:br/>
        <w:t>Любитиму ткача!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любий ткач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