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Мешканець готелів</w:t>
      </w:r>
    </w:p>
    <w:p>
      <w:r>
        <w:br/>
        <w:t xml:space="preserve"> Старий, завзятий, нежонатий&lt;br /&gt;</w:t>
        <w:br/>
        <w:t>Не тужить зроду по оселі:&lt;br /&gt;</w:t>
        <w:br/>
        <w:t>Живе переїздом самотньо&lt;br /&gt;</w:t>
        <w:br/>
        <w:t>В дешевих номерах готелів.&lt;br /&gt;</w:t>
        <w:br/>
        <w:t>Старий, завзятий, нежонатий,&lt;br /&gt;</w:t>
        <w:br/>
        <w:t>Гіркий і мудро безпотомний.</w:t>
      </w:r>
    </w:p>
    <w:p>
      <w:r>
        <w:br/>
        <w:t>Старий, завзятий, нежонатий,&lt;br /&gt;</w:t>
        <w:br/>
        <w:t>Впаду колись і вмру нагально...&lt;br /&gt;</w:t>
        <w:br/>
        <w:t>Властям заявить коридорний&lt;br /&gt;</w:t>
        <w:br/>
        <w:t>Чи тут, чи в Пешті, чи в Лугано:&lt;br /&gt;</w:t>
        <w:br/>
        <w:t>Старий, завзятий, нежонатий,&lt;br /&gt;</w:t>
        <w:br/>
        <w:t>Тридцятий номер, третій поверх.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Мешканець готелів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