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наздоганяє вітер</w:t>
      </w:r>
    </w:p>
    <w:p>
      <w:r>
        <w:br/>
        <w:t xml:space="preserve"> Святвечір —&lt;br /&gt;</w:t>
        <w:br/>
        <w:t>солодкий, як медяник,&lt;br /&gt;</w:t>
        <w:br/>
        <w:t>білий, мов іній.&lt;br /&gt;</w:t>
        <w:br/>
        <w:t>Хтось постукав до нього в шибку:&lt;br /&gt;</w:t>
        <w:br/>
        <w:t>то Вечірня Зоря&lt;br /&gt;</w:t>
        <w:br/>
        <w:t>дала телеграму —&lt;br /&gt;</w:t>
        <w:br/>
        <w:t>сповістила про Боже Дитятко,&lt;br /&gt;</w:t>
        <w:br/>
        <w:t>що народилося в казці&lt;br /&gt;</w:t>
        <w:br/>
        <w:t>у далекому&lt;br /&gt;</w:t>
        <w:br/>
        <w:t>чужому Віфлеємі...</w:t>
      </w:r>
    </w:p>
    <w:p>
      <w:r>
        <w:br/>
        <w:t>Я біжу до бабусі з вечерею,&lt;br /&gt;</w:t>
        <w:br/>
        <w:t>і мені так гарно,&lt;br /&gt;</w:t>
        <w:br/>
        <w:t>і мені так тепло —&lt;br /&gt;</w:t>
        <w:br/>
        <w:t>не бере ніякий холод,&lt;br /&gt;</w:t>
        <w:br/>
        <w:t>аніяка хурделиця.&lt;br /&gt;</w:t>
        <w:br/>
        <w:t>Тільки вітер&lt;br /&gt;</w:t>
        <w:br/>
        <w:t>наздоганяє на півдорозі,&lt;br /&gt;</w:t>
        <w:br/>
        <w:t>сідає мені на плечі&lt;br /&gt;</w:t>
        <w:br/>
        <w:t>й заводить голосочком-дзвіночком,&lt;br /&gt;</w:t>
        <w:br/>
        <w:t>як добрий янгол:&lt;br /&gt;</w:t>
        <w:br/>
        <w:t>Небо і земля,&lt;br /&gt;</w:t>
        <w:br/>
        <w:t>небо і земля&lt;br /&gt;</w:t>
        <w:br/>
        <w:t>нині торжествують,&lt;br /&gt;</w:t>
        <w:br/>
        <w:t>ангели, люди,&lt;br /&gt;</w:t>
        <w:br/>
        <w:t>ангели, люди&lt;br /&gt;</w:t>
        <w:br/>
        <w:t>весело празнують...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наздоганяє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